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51"/>
      </w:tblGrid>
      <w:tr w:rsidR="009148A3" w:rsidRPr="00860AD7" w:rsidTr="00DD4F69">
        <w:trPr>
          <w:cantSplit/>
          <w:trHeight w:val="4395"/>
        </w:trPr>
        <w:tc>
          <w:tcPr>
            <w:tcW w:w="9851" w:type="dxa"/>
          </w:tcPr>
          <w:tbl>
            <w:tblPr>
              <w:tblW w:w="9506" w:type="dxa"/>
              <w:tblInd w:w="161" w:type="dxa"/>
              <w:tblLayout w:type="fixed"/>
              <w:tblLook w:val="0000" w:firstRow="0" w:lastRow="0" w:firstColumn="0" w:lastColumn="0" w:noHBand="0" w:noVBand="0"/>
            </w:tblPr>
            <w:tblGrid>
              <w:gridCol w:w="3340"/>
              <w:gridCol w:w="2768"/>
              <w:gridCol w:w="3146"/>
              <w:gridCol w:w="10"/>
              <w:gridCol w:w="242"/>
            </w:tblGrid>
            <w:tr w:rsidR="009148A3" w:rsidRPr="00860AD7" w:rsidTr="00DD4F69">
              <w:trPr>
                <w:gridAfter w:val="2"/>
                <w:wAfter w:w="246" w:type="dxa"/>
                <w:trHeight w:val="1266"/>
              </w:trPr>
              <w:tc>
                <w:tcPr>
                  <w:tcW w:w="3259" w:type="dxa"/>
                </w:tcPr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«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Кöрткерöс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»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районын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юкöнл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администрацияса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культураöн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,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национальнöй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политикаöн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да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туризм</w:t>
                  </w:r>
                  <w:r w:rsidRPr="00E16D0A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ö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spellStart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веськöдланін</w:t>
                  </w:r>
                  <w:proofErr w:type="spellEnd"/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 </w:t>
                  </w:r>
                </w:p>
              </w:tc>
              <w:tc>
                <w:tcPr>
                  <w:tcW w:w="2700" w:type="dxa"/>
                </w:tcPr>
                <w:p w:rsidR="009148A3" w:rsidRPr="00860AD7" w:rsidRDefault="009148A3" w:rsidP="00DD4F6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sz w:val="28"/>
                      <w:szCs w:val="24"/>
                      <w:lang w:eastAsia="ru-RU"/>
                    </w:rPr>
                    <w:drawing>
                      <wp:inline distT="0" distB="0" distL="0" distR="0" wp14:anchorId="11CEE9F3" wp14:editId="49F1D556">
                        <wp:extent cx="640080" cy="646430"/>
                        <wp:effectExtent l="0" t="0" r="7620" b="127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40080" cy="646430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069" w:type="dxa"/>
                </w:tcPr>
                <w:p w:rsidR="009148A3" w:rsidRPr="00860AD7" w:rsidRDefault="009148A3" w:rsidP="00DD4F69">
                  <w:pPr>
                    <w:snapToGrid w:val="0"/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Управление культуры,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национальной политики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 xml:space="preserve"> и туризма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администрации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муниципального района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ru-RU"/>
                    </w:rPr>
                    <w:t>«Корткеросский»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  <w:tr w:rsidR="009148A3" w:rsidRPr="00860AD7" w:rsidTr="00DD4F69">
              <w:trPr>
                <w:cantSplit/>
                <w:trHeight w:val="161"/>
              </w:trPr>
              <w:tc>
                <w:tcPr>
                  <w:tcW w:w="9038" w:type="dxa"/>
                  <w:gridSpan w:val="4"/>
                </w:tcPr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32"/>
                      <w:szCs w:val="32"/>
                      <w:lang w:eastAsia="ru-RU"/>
                    </w:rPr>
                    <w:t>ПРИКАЗ</w:t>
                  </w:r>
                </w:p>
                <w:p w:rsidR="009148A3" w:rsidRPr="00860AD7" w:rsidRDefault="009148A3" w:rsidP="00DD4F69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от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28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августа 2019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года                                      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                            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№ 68</w:t>
                  </w:r>
                  <w:r w:rsidRPr="00860AD7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ru-RU"/>
                    </w:rPr>
                    <w:t>-од</w:t>
                  </w:r>
                </w:p>
                <w:p w:rsidR="009148A3" w:rsidRPr="00860AD7" w:rsidRDefault="009148A3" w:rsidP="00DD4F69">
                  <w:pPr>
                    <w:spacing w:before="240" w:after="0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60AD7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(Республика Коми, Корткеросский район, с.Корткерос)</w:t>
                  </w:r>
                </w:p>
                <w:p w:rsidR="009148A3" w:rsidRPr="00860AD7" w:rsidRDefault="009148A3" w:rsidP="00DD4F69">
                  <w:pPr>
                    <w:spacing w:after="0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236" w:type="dxa"/>
                </w:tcPr>
                <w:p w:rsidR="009148A3" w:rsidRPr="00860AD7" w:rsidRDefault="009148A3" w:rsidP="00DD4F69">
                  <w:pPr>
                    <w:snapToGrid w:val="0"/>
                    <w:spacing w:after="0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</w:tr>
          </w:tbl>
          <w:p w:rsidR="009148A3" w:rsidRPr="004B4F36" w:rsidRDefault="009148A3" w:rsidP="009148A3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О внесении изменений в приказ Управления культуры, национальной политики и туризма администрации МР «Корткеросский» от 24 января 2019 года №14-од «Об утверждении Положения о предотвращении и урегулировании </w:t>
            </w:r>
            <w:r w:rsidRPr="004B4F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конфликта интересов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в Управлении культуры, национальной политики и туризма</w:t>
            </w:r>
            <w:r>
              <w:t xml:space="preserve"> </w:t>
            </w:r>
            <w:r w:rsidRPr="004B4F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администрации муниципального образования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 xml:space="preserve"> </w:t>
            </w:r>
            <w:r w:rsidRPr="004B4F36">
              <w:rPr>
                <w:rFonts w:ascii="Times New Roman" w:eastAsia="Times New Roman" w:hAnsi="Times New Roman" w:cs="Times New Roman"/>
                <w:b/>
                <w:sz w:val="28"/>
                <w:szCs w:val="24"/>
                <w:lang w:eastAsia="ru-RU"/>
              </w:rPr>
              <w:t>муниципального района «Корткеросский»</w:t>
            </w:r>
          </w:p>
        </w:tc>
      </w:tr>
    </w:tbl>
    <w:p w:rsidR="009148A3" w:rsidRPr="00860AD7" w:rsidRDefault="009148A3" w:rsidP="009148A3">
      <w:pPr>
        <w:suppressAutoHyphens/>
        <w:spacing w:after="0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tbl>
      <w:tblPr>
        <w:tblW w:w="0" w:type="auto"/>
        <w:jc w:val="center"/>
        <w:tblInd w:w="-3864" w:type="dxa"/>
        <w:tblLook w:val="01E0" w:firstRow="1" w:lastRow="1" w:firstColumn="1" w:lastColumn="1" w:noHBand="0" w:noVBand="0"/>
      </w:tblPr>
      <w:tblGrid>
        <w:gridCol w:w="9833"/>
      </w:tblGrid>
      <w:tr w:rsidR="009148A3" w:rsidRPr="004E7661" w:rsidTr="00DD4F69">
        <w:trPr>
          <w:trHeight w:val="323"/>
          <w:jc w:val="center"/>
        </w:trPr>
        <w:tc>
          <w:tcPr>
            <w:tcW w:w="9833" w:type="dxa"/>
          </w:tcPr>
          <w:p w:rsidR="009148A3" w:rsidRPr="004E7661" w:rsidRDefault="009148A3" w:rsidP="00DD4F6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4F36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Руководствуясь Федеральным законом от 25 декабря 2008 года № 273 «О противодействии коррупции», и в соответствии с Постановлением администрации муниципального района «Корткеросский» от 04 марта 2014 года № 392 «Об антикоррупционной политике администрации муниципального района «Корткеросский»,</w:t>
            </w:r>
          </w:p>
        </w:tc>
      </w:tr>
    </w:tbl>
    <w:p w:rsidR="009148A3" w:rsidRDefault="009148A3" w:rsidP="009148A3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148A3" w:rsidRPr="00A06EF2" w:rsidRDefault="009148A3" w:rsidP="009148A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06EF2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ПРИКАЗЫВАЮ:</w:t>
      </w:r>
    </w:p>
    <w:p w:rsidR="009148A3" w:rsidRDefault="009148A3" w:rsidP="009148A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8A3" w:rsidRDefault="009148A3" w:rsidP="009148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Внести изменения в состав комиссии </w:t>
      </w:r>
      <w:r w:rsidRPr="00914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 урегулированию </w:t>
      </w:r>
      <w:proofErr w:type="gramStart"/>
      <w:r w:rsidRPr="009148A3"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конфликта интересов руководителей муниципальных учреждений культуры</w:t>
      </w:r>
      <w:proofErr w:type="gramEnd"/>
      <w:r w:rsidRPr="009148A3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Управлении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культуры, национальной политики и туризма</w:t>
      </w:r>
      <w:r w:rsidRPr="009148A3">
        <w:t xml:space="preserve"> </w:t>
      </w:r>
      <w:r w:rsidRPr="009148A3">
        <w:rPr>
          <w:rFonts w:ascii="Times New Roman" w:eastAsia="Times New Roman" w:hAnsi="Times New Roman" w:cs="Times New Roman"/>
          <w:sz w:val="28"/>
          <w:szCs w:val="24"/>
          <w:lang w:eastAsia="ru-RU"/>
        </w:rPr>
        <w:t>администрации муници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пального района «Корткеросский» согласно приложению к настоящему приказу.  </w:t>
      </w:r>
    </w:p>
    <w:p w:rsidR="009148A3" w:rsidRDefault="009148A3" w:rsidP="009148A3">
      <w:pPr>
        <w:suppressAutoHyphens/>
        <w:spacing w:after="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исполнением настоящего приказа оставляю за собой. </w:t>
      </w:r>
    </w:p>
    <w:p w:rsidR="009148A3" w:rsidRDefault="009148A3" w:rsidP="009148A3">
      <w:pPr>
        <w:suppressAutoHyphens/>
        <w:spacing w:after="0"/>
        <w:ind w:firstLine="72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148A3" w:rsidRDefault="009148A3" w:rsidP="009148A3">
      <w:pPr>
        <w:rPr>
          <w:sz w:val="24"/>
        </w:rPr>
      </w:pPr>
    </w:p>
    <w:p w:rsidR="009148A3" w:rsidRPr="00A06EF2" w:rsidRDefault="009148A3" w:rsidP="009148A3">
      <w:pPr>
        <w:rPr>
          <w:rFonts w:ascii="Times New Roman" w:hAnsi="Times New Roman" w:cs="Times New Roman"/>
          <w:b/>
          <w:sz w:val="28"/>
        </w:rPr>
      </w:pPr>
      <w:r w:rsidRPr="00A06EF2">
        <w:rPr>
          <w:rFonts w:ascii="Times New Roman" w:hAnsi="Times New Roman" w:cs="Times New Roman"/>
          <w:b/>
          <w:sz w:val="28"/>
        </w:rPr>
        <w:t xml:space="preserve">Начальник управления 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proofErr w:type="spellStart"/>
      <w:r>
        <w:rPr>
          <w:rFonts w:ascii="Times New Roman" w:hAnsi="Times New Roman" w:cs="Times New Roman"/>
          <w:b/>
          <w:sz w:val="28"/>
        </w:rPr>
        <w:t>В.Б</w:t>
      </w:r>
      <w:r w:rsidRPr="00A06EF2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Микушева</w:t>
      </w:r>
      <w:proofErr w:type="spellEnd"/>
    </w:p>
    <w:p w:rsidR="009148A3" w:rsidRDefault="009148A3" w:rsidP="009148A3">
      <w:pPr>
        <w:rPr>
          <w:rFonts w:ascii="Times New Roman" w:hAnsi="Times New Roman" w:cs="Times New Roman"/>
          <w:b/>
          <w:sz w:val="28"/>
        </w:rPr>
      </w:pPr>
    </w:p>
    <w:p w:rsidR="009148A3" w:rsidRDefault="009148A3" w:rsidP="009148A3">
      <w:pPr>
        <w:rPr>
          <w:rFonts w:ascii="Times New Roman" w:hAnsi="Times New Roman" w:cs="Times New Roman"/>
          <w:b/>
          <w:sz w:val="28"/>
        </w:rPr>
      </w:pPr>
    </w:p>
    <w:p w:rsidR="009148A3" w:rsidRPr="00A06EF2" w:rsidRDefault="009148A3" w:rsidP="009148A3">
      <w:pPr>
        <w:rPr>
          <w:rFonts w:ascii="Times New Roman" w:hAnsi="Times New Roman" w:cs="Times New Roman"/>
          <w:b/>
          <w:sz w:val="28"/>
        </w:rPr>
      </w:pPr>
    </w:p>
    <w:p w:rsidR="009148A3" w:rsidRPr="004B4F36" w:rsidRDefault="009148A3" w:rsidP="009148A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Приложение </w:t>
      </w:r>
      <w:r w:rsidRPr="004B4F36">
        <w:rPr>
          <w:rFonts w:ascii="Times New Roman" w:hAnsi="Times New Roman" w:cs="Times New Roman"/>
          <w:sz w:val="24"/>
        </w:rPr>
        <w:t xml:space="preserve"> </w:t>
      </w:r>
    </w:p>
    <w:p w:rsidR="009148A3" w:rsidRDefault="009148A3" w:rsidP="009148A3">
      <w:pPr>
        <w:spacing w:after="0"/>
        <w:jc w:val="right"/>
        <w:rPr>
          <w:rFonts w:ascii="Times New Roman" w:hAnsi="Times New Roman" w:cs="Times New Roman"/>
          <w:sz w:val="24"/>
        </w:rPr>
      </w:pPr>
      <w:r w:rsidRPr="004B4F36">
        <w:rPr>
          <w:rFonts w:ascii="Times New Roman" w:hAnsi="Times New Roman" w:cs="Times New Roman"/>
          <w:sz w:val="24"/>
        </w:rPr>
        <w:t xml:space="preserve">к приказу </w:t>
      </w:r>
      <w:proofErr w:type="spellStart"/>
      <w:r w:rsidRPr="004B4F36">
        <w:rPr>
          <w:rFonts w:ascii="Times New Roman" w:hAnsi="Times New Roman" w:cs="Times New Roman"/>
          <w:sz w:val="24"/>
        </w:rPr>
        <w:t>УКНПиТ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</w:p>
    <w:p w:rsidR="009148A3" w:rsidRDefault="009148A3" w:rsidP="009148A3">
      <w:pPr>
        <w:spacing w:after="0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 28.08.2019г. №68-од </w:t>
      </w:r>
    </w:p>
    <w:p w:rsidR="009148A3" w:rsidRDefault="009148A3" w:rsidP="009148A3">
      <w:pPr>
        <w:spacing w:after="0"/>
        <w:rPr>
          <w:rFonts w:ascii="Times New Roman" w:hAnsi="Times New Roman" w:cs="Times New Roman"/>
          <w:sz w:val="24"/>
        </w:rPr>
      </w:pPr>
    </w:p>
    <w:p w:rsidR="009148A3" w:rsidRDefault="009148A3" w:rsidP="009148A3">
      <w:pPr>
        <w:spacing w:after="0"/>
        <w:jc w:val="right"/>
        <w:rPr>
          <w:rFonts w:ascii="Times New Roman" w:hAnsi="Times New Roman" w:cs="Times New Roman"/>
          <w:sz w:val="24"/>
        </w:rPr>
      </w:pPr>
    </w:p>
    <w:p w:rsidR="009148A3" w:rsidRPr="004A7CE0" w:rsidRDefault="009148A3" w:rsidP="009148A3">
      <w:pPr>
        <w:spacing w:after="0"/>
        <w:jc w:val="right"/>
        <w:rPr>
          <w:rFonts w:ascii="Times New Roman" w:hAnsi="Times New Roman" w:cs="Times New Roman"/>
          <w:sz w:val="28"/>
          <w:szCs w:val="26"/>
        </w:rPr>
      </w:pPr>
    </w:p>
    <w:p w:rsidR="009148A3" w:rsidRDefault="009148A3" w:rsidP="0091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CA60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Состав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</w:t>
      </w:r>
    </w:p>
    <w:p w:rsidR="009148A3" w:rsidRPr="00CA60FD" w:rsidRDefault="009148A3" w:rsidP="0091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</w:t>
      </w:r>
      <w:r w:rsidRPr="00CA60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омиссии по урегулированию </w:t>
      </w:r>
      <w:proofErr w:type="gramStart"/>
      <w:r w:rsidRPr="00CA60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конфликта интересов руководителей муниципальных учреждений культуры</w:t>
      </w:r>
      <w:proofErr w:type="gramEnd"/>
      <w:r w:rsidRPr="00CA60F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в Управлении культуры, национальной политики и туризма </w:t>
      </w:r>
    </w:p>
    <w:p w:rsidR="009148A3" w:rsidRPr="00CA60FD" w:rsidRDefault="009148A3" w:rsidP="00914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9148A3" w:rsidRPr="00CA60FD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A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Председатель комиссии</w:t>
      </w: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: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Микушева Виктория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Брониславовна</w:t>
      </w:r>
      <w:proofErr w:type="spellEnd"/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>, начальник управления культуры, национальной политики и туризма администрации муниципального района «Корткеросский»;</w:t>
      </w:r>
    </w:p>
    <w:p w:rsidR="009148A3" w:rsidRPr="00CA60FD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A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Заместитель председателя комиссии</w:t>
      </w: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>: Карелина Валентина Николаевна, заместитель начальника Управления культуры, национальной политики и туризма администрации муниципального района «Корткеросский»;</w:t>
      </w:r>
    </w:p>
    <w:p w:rsidR="009148A3" w:rsidRPr="000F48E9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A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Секретарь: 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>Кутькина Елена Степановна</w:t>
      </w: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>,</w:t>
      </w:r>
      <w:r w:rsidRPr="000F48E9">
        <w:rPr>
          <w:sz w:val="26"/>
          <w:szCs w:val="26"/>
        </w:rPr>
        <w:t xml:space="preserve"> 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главный специалист по кадрам технического отдела Управления культуры, национальной политики и туризма администрации муниципального района «Корткеросский».  </w:t>
      </w:r>
    </w:p>
    <w:p w:rsidR="009148A3" w:rsidRPr="000F48E9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Pr="00CA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Члены комиссии: </w:t>
      </w:r>
    </w:p>
    <w:p w:rsidR="009148A3" w:rsidRPr="000F48E9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Деменко Татьяна Ивановна, консультант Управления</w:t>
      </w:r>
      <w:r w:rsidRPr="000F48E9">
        <w:rPr>
          <w:sz w:val="26"/>
          <w:szCs w:val="26"/>
        </w:rPr>
        <w:t xml:space="preserve"> 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культуры, национальной политики и туризма администрации муниципального района «Корткеросский»; </w:t>
      </w:r>
    </w:p>
    <w:p w:rsidR="009148A3" w:rsidRPr="00CA60FD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Лашко Татьяна Ивановна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заместитель главного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бухгалтер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централизованной бухгалтерии Управления культуры, национальной политики и туризма администрации муниципального района «Корткеросский»;</w:t>
      </w:r>
    </w:p>
    <w:p w:rsidR="009148A3" w:rsidRPr="00CA60FD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</w:t>
      </w: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>Попова Елена Александровна, заве</w:t>
      </w:r>
      <w:r w:rsidR="00F1064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дующий отделом организационной </w:t>
      </w:r>
      <w:bookmarkStart w:id="0" w:name="_GoBack"/>
      <w:bookmarkEnd w:id="0"/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>и кадровой работы администрации муниципального района «К</w:t>
      </w:r>
      <w:r w:rsidRPr="000F48E9">
        <w:rPr>
          <w:rFonts w:ascii="Times New Roman" w:eastAsia="Times New Roman" w:hAnsi="Times New Roman" w:cs="Times New Roman"/>
          <w:sz w:val="26"/>
          <w:szCs w:val="26"/>
          <w:lang w:eastAsia="ru-RU"/>
        </w:rPr>
        <w:t>орткеросский» (по согласованию).</w:t>
      </w:r>
    </w:p>
    <w:p w:rsidR="009148A3" w:rsidRPr="00CA60FD" w:rsidRDefault="009148A3" w:rsidP="009148A3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A60FD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</w:p>
    <w:p w:rsidR="009148A3" w:rsidRPr="00CA60FD" w:rsidRDefault="009148A3" w:rsidP="009148A3">
      <w:p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CA60FD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</w:t>
      </w:r>
    </w:p>
    <w:p w:rsidR="009148A3" w:rsidRPr="00CA60FD" w:rsidRDefault="009148A3" w:rsidP="00914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</w:rPr>
      </w:pPr>
    </w:p>
    <w:p w:rsidR="009148A3" w:rsidRPr="00CA60FD" w:rsidRDefault="009148A3" w:rsidP="009148A3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Cs w:val="24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Pr="004A7CE0" w:rsidRDefault="009148A3" w:rsidP="009148A3">
      <w:pPr>
        <w:spacing w:after="0"/>
        <w:jc w:val="both"/>
        <w:rPr>
          <w:rFonts w:ascii="Times New Roman" w:hAnsi="Times New Roman" w:cs="Times New Roman"/>
          <w:sz w:val="28"/>
          <w:szCs w:val="26"/>
        </w:rPr>
      </w:pPr>
    </w:p>
    <w:p w:rsidR="009148A3" w:rsidRDefault="009148A3" w:rsidP="00914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48A3" w:rsidRDefault="009148A3" w:rsidP="00914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48A3" w:rsidRDefault="009148A3" w:rsidP="00914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9148A3" w:rsidRDefault="009148A3" w:rsidP="009148A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786BFD" w:rsidRDefault="00F1064A"/>
    <w:sectPr w:rsidR="00786B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8A3"/>
    <w:rsid w:val="009148A3"/>
    <w:rsid w:val="009B40C2"/>
    <w:rsid w:val="00C119B8"/>
    <w:rsid w:val="00CF77EC"/>
    <w:rsid w:val="00EE369B"/>
    <w:rsid w:val="00F0668F"/>
    <w:rsid w:val="00F10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8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48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48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2019-09-04T05:37:00Z</cp:lastPrinted>
  <dcterms:created xsi:type="dcterms:W3CDTF">2019-09-04T05:38:00Z</dcterms:created>
  <dcterms:modified xsi:type="dcterms:W3CDTF">2019-09-06T13:57:00Z</dcterms:modified>
</cp:coreProperties>
</file>