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1D68A7" w:rsidRPr="0037264F" w:rsidTr="00381B22">
        <w:trPr>
          <w:trHeight w:val="1275"/>
          <w:jc w:val="center"/>
        </w:trPr>
        <w:tc>
          <w:tcPr>
            <w:tcW w:w="3630" w:type="dxa"/>
          </w:tcPr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муниципальнöйрайонынмуниципальнöйюкöнлöнадминистрациясакультураöн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1D68A7" w:rsidRPr="0037264F" w:rsidRDefault="001D68A7" w:rsidP="00381B22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1D68A7" w:rsidRPr="0037264F" w:rsidRDefault="001D68A7" w:rsidP="00381B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4" o:title=""/>
                </v:shape>
                <o:OLEObject Type="Embed" ProgID="Word.Picture.8" ShapeID="_x0000_i1025" DrawAspect="Content" ObjectID="_1620623909" r:id="rId5"/>
              </w:objec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</w:tcPr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D68A7" w:rsidRPr="0037264F" w:rsidTr="00381B22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68A7" w:rsidRPr="0037264F" w:rsidRDefault="001D68A7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декабря 2017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89-од</w: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Корткерос)</w:t>
            </w:r>
          </w:p>
          <w:p w:rsidR="001D68A7" w:rsidRPr="0037264F" w:rsidRDefault="001D68A7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1D68A7" w:rsidRPr="0037264F" w:rsidRDefault="001D68A7" w:rsidP="00381B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8A7" w:rsidRPr="00D640B3" w:rsidRDefault="001D68A7" w:rsidP="001D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</w:t>
      </w:r>
      <w:proofErr w:type="spellStart"/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политике муниципальных служащих и работников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1D68A7" w:rsidRPr="00D640B3" w:rsidRDefault="001D68A7" w:rsidP="001D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8A7" w:rsidRPr="00D640B3" w:rsidRDefault="001D68A7" w:rsidP="001D6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Федеральным законом от 25 декабря 2008 года № 273 «О противодействии коррупции», и в соответствии с Постановлением администрации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от 04 марта 2014 года № 392 «Об 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политике администрации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40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68A7" w:rsidRPr="00D640B3" w:rsidRDefault="001D68A7" w:rsidP="001D68A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Утвердить Положение об 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 политике муниципальных служащих и работников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</w:rPr>
        <w:t>» (далее – Управление)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Pr="00D640B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D68A7" w:rsidRPr="00D640B3" w:rsidRDefault="001D68A7" w:rsidP="001D68A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Установить персональную ответственность муниципальных служащих и работников Управления за соблюдение норм и принципов настоящей 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 политики.</w:t>
      </w:r>
    </w:p>
    <w:p w:rsidR="001D68A7" w:rsidRPr="00D640B3" w:rsidRDefault="001D68A7" w:rsidP="001D68A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ответственными за </w:t>
      </w:r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соблюдение норм и принципов настоящей 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</w:rPr>
        <w:t xml:space="preserve"> политики заместителя начальника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8"/>
          <w:szCs w:val="24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Pr="00D640B3">
        <w:rPr>
          <w:rFonts w:ascii="Times New Roman" w:eastAsia="Times New Roman" w:hAnsi="Times New Roman" w:cs="Times New Roman"/>
          <w:sz w:val="28"/>
          <w:szCs w:val="24"/>
        </w:rPr>
        <w:t>Карелину В.Н.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D68A7" w:rsidRPr="00D640B3" w:rsidRDefault="001D68A7" w:rsidP="001D68A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D640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приказа оставляю за собой.</w:t>
      </w:r>
    </w:p>
    <w:p w:rsidR="001D68A7" w:rsidRPr="00D640B3" w:rsidRDefault="001D68A7" w:rsidP="001D68A7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1D68A7" w:rsidRPr="00D640B3" w:rsidTr="00381B22">
        <w:tc>
          <w:tcPr>
            <w:tcW w:w="3652" w:type="dxa"/>
            <w:shd w:val="clear" w:color="auto" w:fill="auto"/>
          </w:tcPr>
          <w:p w:rsidR="001D68A7" w:rsidRPr="00D640B3" w:rsidRDefault="001D68A7" w:rsidP="0038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0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728" w:type="dxa"/>
            <w:shd w:val="clear" w:color="auto" w:fill="auto"/>
          </w:tcPr>
          <w:p w:rsidR="001D68A7" w:rsidRPr="00D640B3" w:rsidRDefault="001D68A7" w:rsidP="0038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1D68A7" w:rsidRPr="00D640B3" w:rsidRDefault="001D68A7" w:rsidP="003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640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В.М. Наконечный</w:t>
            </w:r>
          </w:p>
        </w:tc>
      </w:tr>
    </w:tbl>
    <w:p w:rsidR="001D68A7" w:rsidRDefault="001D68A7" w:rsidP="001D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8A7" w:rsidRDefault="001D68A7" w:rsidP="001D6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8A7" w:rsidRPr="00D640B3" w:rsidRDefault="001D68A7" w:rsidP="001D68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lastRenderedPageBreak/>
        <w:t xml:space="preserve">Приложение к Приказу </w:t>
      </w:r>
    </w:p>
    <w:p w:rsidR="001D68A7" w:rsidRPr="00D640B3" w:rsidRDefault="001D68A7" w:rsidP="001D68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 xml:space="preserve">Управления культуры, </w:t>
      </w:r>
    </w:p>
    <w:p w:rsidR="001D68A7" w:rsidRPr="00D640B3" w:rsidRDefault="001D68A7" w:rsidP="001D68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 xml:space="preserve">национальной политики и туризма </w:t>
      </w:r>
    </w:p>
    <w:p w:rsidR="001D68A7" w:rsidRPr="00D640B3" w:rsidRDefault="001D68A7" w:rsidP="001D68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>администрации МО МР  «</w:t>
      </w:r>
      <w:proofErr w:type="spellStart"/>
      <w:r w:rsidRPr="00D640B3">
        <w:rPr>
          <w:rFonts w:ascii="Times New Roman" w:eastAsia="Calibri" w:hAnsi="Times New Roman" w:cs="Times New Roman"/>
        </w:rPr>
        <w:t>Корткеросский</w:t>
      </w:r>
      <w:proofErr w:type="spellEnd"/>
      <w:r w:rsidRPr="00D640B3">
        <w:rPr>
          <w:rFonts w:ascii="Times New Roman" w:eastAsia="Calibri" w:hAnsi="Times New Roman" w:cs="Times New Roman"/>
        </w:rPr>
        <w:t>»</w:t>
      </w:r>
    </w:p>
    <w:p w:rsidR="001D68A7" w:rsidRPr="00D640B3" w:rsidRDefault="001D68A7" w:rsidP="001D68A7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D640B3">
        <w:rPr>
          <w:rFonts w:ascii="Times New Roman" w:eastAsia="Calibri" w:hAnsi="Times New Roman" w:cs="Times New Roman"/>
        </w:rPr>
        <w:t xml:space="preserve">от 20 декабря 2017 года № </w:t>
      </w:r>
      <w:r>
        <w:rPr>
          <w:rFonts w:ascii="Times New Roman" w:eastAsia="Calibri" w:hAnsi="Times New Roman" w:cs="Times New Roman"/>
        </w:rPr>
        <w:t>89-од</w:t>
      </w:r>
    </w:p>
    <w:p w:rsidR="001D68A7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40B3">
        <w:rPr>
          <w:rFonts w:ascii="Times New Roman" w:eastAsia="Calibri" w:hAnsi="Times New Roman" w:cs="Times New Roman"/>
          <w:b/>
          <w:sz w:val="28"/>
          <w:szCs w:val="24"/>
        </w:rPr>
        <w:t xml:space="preserve">Положение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640B3">
        <w:rPr>
          <w:rFonts w:ascii="Times New Roman" w:eastAsia="Calibri" w:hAnsi="Times New Roman" w:cs="Times New Roman"/>
          <w:b/>
          <w:sz w:val="28"/>
          <w:szCs w:val="24"/>
        </w:rPr>
        <w:t xml:space="preserve">об </w:t>
      </w:r>
      <w:proofErr w:type="spellStart"/>
      <w:r w:rsidRPr="00D640B3">
        <w:rPr>
          <w:rFonts w:ascii="Times New Roman" w:eastAsia="Calibri" w:hAnsi="Times New Roman" w:cs="Times New Roman"/>
          <w:b/>
          <w:sz w:val="28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D640B3">
        <w:rPr>
          <w:rFonts w:ascii="Times New Roman" w:eastAsia="Calibri" w:hAnsi="Times New Roman" w:cs="Times New Roman"/>
          <w:b/>
          <w:sz w:val="28"/>
          <w:szCs w:val="24"/>
        </w:rPr>
        <w:t>политикемуниципальных</w:t>
      </w:r>
      <w:proofErr w:type="spellEnd"/>
      <w:r w:rsidRPr="00D640B3">
        <w:rPr>
          <w:rFonts w:ascii="Times New Roman" w:eastAsia="Calibri" w:hAnsi="Times New Roman" w:cs="Times New Roman"/>
          <w:b/>
          <w:sz w:val="28"/>
          <w:szCs w:val="24"/>
        </w:rPr>
        <w:t xml:space="preserve"> служащих и работников </w:t>
      </w:r>
      <w:proofErr w:type="spellStart"/>
      <w:r w:rsidRPr="00D640B3">
        <w:rPr>
          <w:rFonts w:ascii="Times New Roman" w:eastAsia="Calibri" w:hAnsi="Times New Roman" w:cs="Times New Roman"/>
          <w:b/>
          <w:sz w:val="28"/>
          <w:szCs w:val="24"/>
        </w:rPr>
        <w:t>Управлениякультуры</w:t>
      </w:r>
      <w:proofErr w:type="spellEnd"/>
      <w:r w:rsidRPr="00D640B3">
        <w:rPr>
          <w:rFonts w:ascii="Times New Roman" w:eastAsia="Calibri" w:hAnsi="Times New Roman" w:cs="Times New Roman"/>
          <w:b/>
          <w:sz w:val="28"/>
          <w:szCs w:val="24"/>
        </w:rPr>
        <w:t>, национальной политики и туризма администрации муниципального образования муниципального района «</w:t>
      </w:r>
      <w:proofErr w:type="spellStart"/>
      <w:r w:rsidRPr="00D640B3">
        <w:rPr>
          <w:rFonts w:ascii="Times New Roman" w:eastAsia="Calibri" w:hAnsi="Times New Roman" w:cs="Times New Roman"/>
          <w:b/>
          <w:sz w:val="28"/>
          <w:szCs w:val="24"/>
        </w:rPr>
        <w:t>Корткеросский</w:t>
      </w:r>
      <w:proofErr w:type="spellEnd"/>
      <w:r w:rsidRPr="00D640B3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Общие положения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1.1. Настоящая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политика (далее - политика) является базовым документом Управления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» (далее – Управления),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1.2. Политика разработана в соответствии с законодательством Российской Федерации и Республики Коми, а также в соответствии с </w:t>
      </w:r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04 марта 2014 года № 392 «Об </w:t>
      </w:r>
      <w:proofErr w:type="spellStart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администрации муниципального района «</w:t>
      </w:r>
      <w:proofErr w:type="spellStart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Корткеросский</w:t>
      </w:r>
      <w:proofErr w:type="spellEnd"/>
      <w:r w:rsidRPr="00D640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Цели политики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2.1. Политика отражает приверженность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высоким этическим стандартам, а также стремление Управления к усовершенствованию организационной культуры, следованию лучшим практикам управления и поддержанию деловой репутации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и работников Управления 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на должном уровне.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2.2. Управление ставит перед собой цели: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1) минимизировать риск вовлечения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в коррупционную деятельность;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2) сформировать у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, контрагентов и иных лиц единообразное понимание политики о неприятии коррупции в любых формах и проявлениях;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3) вменить в обязанность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и работникам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знать и соблюдать принципы и требования настоящей политики, ключевые нормы применимого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адекватные мероприятия по предотвращению коррупции.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t>3.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бласть применения и обязанности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3.1. Все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и работники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должны руководствоваться настоящей политикой и неукоснительно соблюдать её принципы и требования.  </w:t>
      </w: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D68A7" w:rsidRDefault="001D68A7" w:rsidP="001D68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Применимое </w:t>
      </w:r>
      <w:proofErr w:type="spellStart"/>
      <w:r w:rsidRPr="00D640B3">
        <w:rPr>
          <w:rFonts w:ascii="Times New Roman" w:eastAsia="Calibri" w:hAnsi="Times New Roman" w:cs="Times New Roman"/>
          <w:b/>
          <w:sz w:val="24"/>
          <w:szCs w:val="24"/>
        </w:rPr>
        <w:t>антикоррупционное</w:t>
      </w:r>
      <w:proofErr w:type="spellEnd"/>
      <w:r w:rsidRPr="00D640B3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ьство </w:t>
      </w:r>
    </w:p>
    <w:p w:rsidR="001D68A7" w:rsidRPr="00D640B3" w:rsidRDefault="001D68A7" w:rsidP="001D6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4.1. Все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и работники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должны соблюдать нормы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взяточничестве, о не допущении попустительства по службе.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Основным локальным документом, предусматривающим реализацию настоящей политики, является программа по противодействию коррупции Утверждаемая Приказом Управления.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политика также реализуется через систему муниципальных правовых актов в области противодействия коррупции, принятых администрацией муниципального образования муниципального района «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Корткеросский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>» в установленном порядке.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4.2. Всем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муниципальным служащим и работникам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местного самоуправления, территориальные органы исполнительной власти РК.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t>5. Основные 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ринципы политики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5.1. Начальник Управления и его заместители формируют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политикой всех работников и контрагентов.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В Управлении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исполнительной власти Республики Коми, органов местного самоуправления, политических партий, своими сотрудниками и иными лицами.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5.2. Периодическая оценка рисков.  </w:t>
      </w:r>
    </w:p>
    <w:p w:rsidR="001D68A7" w:rsidRPr="00D640B3" w:rsidRDefault="001D68A7" w:rsidP="001D6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ab/>
        <w:t xml:space="preserve">Управление на периодической основе выявляет, рассматривает и оценивает коррупционные риски, характерные для её деятельности в целом и для отдельных направлений в частности.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5.2. Адекватные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антикоррупционные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мероприятия.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Управление проводит мероприятия по предотвращению коррупции, отвечающие выявленным рискам.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5.3. Проверка контрагентов.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Управление прилагает усилия, чтобы минимизировать риск деловых отношений с контрагентами, которые могут быть вовлечены в коррупционную деятельность.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5.4. Информирование и обучение.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Управление размещает настоящую Политику в свободном доступе на сайте в сети Интернет, открыто заявляет о неприятии коррупции, приветствует и поощряет соблюдение принципов и требований настоящей политики своими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и работниками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, всеми контрагентами и иными лицами. Управление содействует повышению уровня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культуры путем информирования и систематического обучения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 и работников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в целях поддержания их осведомленности в вопросах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политики и овладения способами и приёмами применения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политики на практике.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5.5. Мониторинг и контроль.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В связи с возможным изменением во времени коррупционных рисков и иных факторов, оказывающих влияние на деятельность Управления, Управление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Подарки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6.1. Подарки, которые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и работники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могут получать от других лиц и организаций должны одновременно соответствовать следующим критериям: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1) быть обоснованными, соразмерными и не являться предметами роскоши.  Стоимость подарка не может превышать 3 000,00 рублей (п.1п.п2 ст.575 ГК РФ);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2)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3) не создавать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риска для Управления;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>6.2. Не допускаются подарки от имени Управления в виде денежных средств, как наличных, так и безналичных.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t>7. Взаимодействие с муниципальными служащими и работниками Управления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7.1. Управление требует от своих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соблюдения настоящей политики, информируя их о ключевых принципах, требованиях и санкциях за нарушения.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7.2. Управление организует безопасные, конфиденциальные и доступные средства информирования руководства («горячая линия») о фактах взяточничества со стороны лиц, оказывающих муниципальные услуги (задания). По «горячей линии» (8(82136)92417) могут поступать предложения по улучшению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мероприятий и контроля, а также запросы со стороны работников и граждан.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7.3. Для формирования надлежащего уровня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культуры с вновь принятыми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и работниками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проводится вводное консультирование по положениям настоящей политики и связанных с ней документов, а для действующих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муниципальных служащих и работников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проводятся периодические информационные мероприятия в очной форме.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7.4. Соблюдение муниципальными служащими и работниками Управления принципов и требований настоящей политики учитывается при формировании кадрового резерва для выдвижения на вышестоящие должности, а также при принятии решения о наложении дисциплинарных взысканий.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Взаимодействие с иными лицами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8.1. В целях исполнения принципов и требований, предусмотренных в политике, Управление осуществляет включение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условий (оговорок) в договоры с контрагентами.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Антикоррупционные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условия (оговорки) должны содержать сведения о политике и системе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мероприятий, действующих в Управлении,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Внесение изменений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9.1. При выявлении недостаточно эффективных положений настоящей политики или связанных с ней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мероприятий, либо при изменении требований законодательства Управление вырабатывает и реализует план действий по пересмотру и изменению настоящей политики или </w:t>
      </w:r>
      <w:proofErr w:type="spellStart"/>
      <w:r w:rsidRPr="00D640B3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 мероприятий.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8A7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0B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0. Ответственность </w:t>
      </w:r>
    </w:p>
    <w:p w:rsidR="001D68A7" w:rsidRPr="00D640B3" w:rsidRDefault="001D68A7" w:rsidP="001D68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10.1. Все </w:t>
      </w:r>
      <w:r w:rsidRPr="00D640B3">
        <w:rPr>
          <w:rFonts w:ascii="Times New Roman" w:eastAsia="Times New Roman" w:hAnsi="Times New Roman" w:cs="Times New Roman"/>
          <w:sz w:val="24"/>
          <w:szCs w:val="24"/>
        </w:rPr>
        <w:t>муниципальные служащие и работники Управления</w:t>
      </w:r>
      <w:r w:rsidRPr="00D640B3">
        <w:rPr>
          <w:rFonts w:ascii="Times New Roman" w:eastAsia="Calibri" w:hAnsi="Times New Roman" w:cs="Times New Roman"/>
          <w:sz w:val="24"/>
          <w:szCs w:val="24"/>
        </w:rPr>
        <w:t xml:space="preserve">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1D68A7" w:rsidRPr="00D640B3" w:rsidRDefault="001D68A7" w:rsidP="001D6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B3">
        <w:rPr>
          <w:rFonts w:ascii="Times New Roman" w:eastAsia="Calibri" w:hAnsi="Times New Roman" w:cs="Times New Roman"/>
          <w:sz w:val="24"/>
          <w:szCs w:val="24"/>
        </w:rPr>
        <w:t>10.2.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Управления,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887559" w:rsidRDefault="00887559"/>
    <w:sectPr w:rsidR="00887559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8A7"/>
    <w:rsid w:val="001D68A7"/>
    <w:rsid w:val="0088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2019-05-29T05:31:00Z</dcterms:created>
  <dcterms:modified xsi:type="dcterms:W3CDTF">2019-05-29T05:32:00Z</dcterms:modified>
</cp:coreProperties>
</file>